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F797" w14:textId="6392D76F" w:rsidR="00B027C2" w:rsidRPr="00220930" w:rsidRDefault="00B027C2" w:rsidP="00B027C2">
      <w:pPr>
        <w:pStyle w:val="Titre1"/>
        <w:spacing w:before="480" w:after="120"/>
        <w:rPr>
          <w:lang w:val="de-CH"/>
        </w:rPr>
      </w:pPr>
      <w:r w:rsidRPr="2A4828E0">
        <w:rPr>
          <w:lang w:val="de-CH"/>
        </w:rPr>
        <w:t xml:space="preserve">Leitbild </w:t>
      </w:r>
      <w:r w:rsidR="39DBE036" w:rsidRPr="2A4828E0">
        <w:rPr>
          <w:lang w:val="de-CH"/>
        </w:rPr>
        <w:t>von</w:t>
      </w:r>
      <w:r w:rsidRPr="2A4828E0">
        <w:rPr>
          <w:lang w:val="de-CH"/>
        </w:rPr>
        <w:t xml:space="preserve"> focusMEM.ch</w:t>
      </w:r>
      <w:r w:rsidR="00220930" w:rsidRPr="2A4828E0">
        <w:rPr>
          <w:lang w:val="de-CH"/>
        </w:rPr>
        <w:t xml:space="preserve"> – Version 2025</w:t>
      </w:r>
    </w:p>
    <w:p w14:paraId="3E443997" w14:textId="77777777" w:rsidR="00B027C2" w:rsidRPr="00220930" w:rsidRDefault="00B027C2" w:rsidP="00B027C2">
      <w:pPr>
        <w:rPr>
          <w:lang w:eastAsia="de-D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5"/>
        <w:gridCol w:w="6261"/>
      </w:tblGrid>
      <w:tr w:rsidR="00B027C2" w:rsidRPr="00220930" w14:paraId="1CABA29F" w14:textId="77777777" w:rsidTr="009A74AA">
        <w:tc>
          <w:tcPr>
            <w:tcW w:w="2755" w:type="dxa"/>
          </w:tcPr>
          <w:p w14:paraId="5A62389C" w14:textId="24346903" w:rsidR="00B027C2" w:rsidRPr="00220930" w:rsidRDefault="6DEBF350" w:rsidP="47A5A35B">
            <w:pPr>
              <w:spacing w:before="120"/>
              <w:rPr>
                <w:b/>
                <w:bCs/>
                <w:sz w:val="20"/>
                <w:szCs w:val="20"/>
              </w:rPr>
            </w:pPr>
            <w:r w:rsidRPr="44F821F9">
              <w:rPr>
                <w:b/>
                <w:bCs/>
                <w:sz w:val="20"/>
                <w:szCs w:val="20"/>
              </w:rPr>
              <w:t xml:space="preserve">focusMEM.ch </w:t>
            </w:r>
          </w:p>
        </w:tc>
        <w:tc>
          <w:tcPr>
            <w:tcW w:w="6261" w:type="dxa"/>
          </w:tcPr>
          <w:p w14:paraId="0522A1F3" w14:textId="3CABCCB0" w:rsidR="00B027C2" w:rsidRPr="00220930" w:rsidRDefault="384542D7">
            <w:pPr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  <w:r w:rsidRPr="096DE081">
              <w:rPr>
                <w:sz w:val="20"/>
                <w:szCs w:val="20"/>
              </w:rPr>
              <w:t>I</w:t>
            </w:r>
            <w:r w:rsidR="00B027C2" w:rsidRPr="096DE081">
              <w:rPr>
                <w:sz w:val="20"/>
                <w:szCs w:val="20"/>
              </w:rPr>
              <w:t>st</w:t>
            </w:r>
            <w:r w:rsidR="00B027C2" w:rsidRPr="00220930">
              <w:rPr>
                <w:sz w:val="20"/>
                <w:szCs w:val="20"/>
              </w:rPr>
              <w:t xml:space="preserve"> ein Berufsbildungsverein der Schweizerischen </w:t>
            </w:r>
            <w:r w:rsidRPr="01EB4BEB">
              <w:rPr>
                <w:sz w:val="20"/>
                <w:szCs w:val="20"/>
              </w:rPr>
              <w:t>Tech</w:t>
            </w:r>
            <w:r w:rsidR="00B027C2" w:rsidRPr="00220930">
              <w:rPr>
                <w:sz w:val="20"/>
                <w:szCs w:val="20"/>
              </w:rPr>
              <w:t xml:space="preserve">-Industrie. Als Dachverein setzt er sich zusammen mit den regionalen Mitgliedorganisationen für seinen Berufsnachwuchs </w:t>
            </w:r>
            <w:r w:rsidR="00434AF1">
              <w:rPr>
                <w:sz w:val="20"/>
                <w:szCs w:val="20"/>
              </w:rPr>
              <w:t xml:space="preserve">insbesondere in den MEM-Berufen </w:t>
            </w:r>
            <w:r w:rsidR="00B027C2" w:rsidRPr="00220930">
              <w:rPr>
                <w:sz w:val="20"/>
                <w:szCs w:val="20"/>
              </w:rPr>
              <w:t>ein.</w:t>
            </w:r>
          </w:p>
        </w:tc>
      </w:tr>
      <w:tr w:rsidR="00B027C2" w:rsidRPr="00220930" w14:paraId="4C415A1B" w14:textId="77777777" w:rsidTr="009A74AA">
        <w:tc>
          <w:tcPr>
            <w:tcW w:w="2755" w:type="dxa"/>
          </w:tcPr>
          <w:p w14:paraId="7F8A8234" w14:textId="77777777" w:rsidR="00B027C2" w:rsidRPr="00220930" w:rsidRDefault="00B027C2">
            <w:pPr>
              <w:spacing w:before="240"/>
              <w:rPr>
                <w:b/>
                <w:sz w:val="20"/>
                <w:szCs w:val="20"/>
              </w:rPr>
            </w:pPr>
            <w:r w:rsidRPr="00220930">
              <w:rPr>
                <w:b/>
                <w:sz w:val="20"/>
                <w:szCs w:val="20"/>
              </w:rPr>
              <w:t>Organisation</w:t>
            </w:r>
          </w:p>
        </w:tc>
        <w:tc>
          <w:tcPr>
            <w:tcW w:w="6261" w:type="dxa"/>
          </w:tcPr>
          <w:p w14:paraId="7FB1F9ED" w14:textId="4B5BAD00" w:rsidR="00B027C2" w:rsidRPr="00220930" w:rsidRDefault="00B027C2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</w:rPr>
            </w:pPr>
            <w:r w:rsidRPr="34E25630">
              <w:rPr>
                <w:sz w:val="20"/>
                <w:szCs w:val="20"/>
              </w:rPr>
              <w:t>De</w:t>
            </w:r>
            <w:r w:rsidR="384542D7" w:rsidRPr="34E25630">
              <w:rPr>
                <w:sz w:val="20"/>
                <w:szCs w:val="20"/>
              </w:rPr>
              <w:t>r</w:t>
            </w:r>
            <w:r w:rsidRPr="00220930">
              <w:rPr>
                <w:sz w:val="20"/>
                <w:szCs w:val="20"/>
              </w:rPr>
              <w:t xml:space="preserve"> Verein </w:t>
            </w:r>
            <w:r w:rsidR="00434AF1">
              <w:rPr>
                <w:sz w:val="20"/>
                <w:szCs w:val="20"/>
              </w:rPr>
              <w:t xml:space="preserve">focusMEM.ch </w:t>
            </w:r>
            <w:r w:rsidRPr="00220930">
              <w:rPr>
                <w:sz w:val="20"/>
                <w:szCs w:val="20"/>
              </w:rPr>
              <w:t>ist die gesamtschweizerische Dachorganisation verschiedener Regionalvereine.</w:t>
            </w:r>
          </w:p>
          <w:p w14:paraId="69CDEECF" w14:textId="5868BF22" w:rsidR="00B027C2" w:rsidRPr="00220930" w:rsidRDefault="00B027C2">
            <w:pPr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  <w:r w:rsidRPr="44F821F9">
              <w:rPr>
                <w:sz w:val="20"/>
                <w:szCs w:val="20"/>
              </w:rPr>
              <w:t xml:space="preserve">Jedes Mitglied der Regionalvereine ist automatisch Mitglied </w:t>
            </w:r>
            <w:r w:rsidR="3B92BCDD" w:rsidRPr="5F1295D9">
              <w:rPr>
                <w:sz w:val="20"/>
                <w:szCs w:val="20"/>
              </w:rPr>
              <w:t>von</w:t>
            </w:r>
            <w:r w:rsidR="6A4B73A9" w:rsidRPr="44F821F9">
              <w:rPr>
                <w:sz w:val="20"/>
                <w:szCs w:val="20"/>
              </w:rPr>
              <w:t xml:space="preserve"> </w:t>
            </w:r>
            <w:r w:rsidR="5675D70A" w:rsidRPr="19C0E62C">
              <w:rPr>
                <w:sz w:val="20"/>
                <w:szCs w:val="20"/>
              </w:rPr>
              <w:t>focusMEM.ch</w:t>
            </w:r>
            <w:r w:rsidRPr="44F821F9">
              <w:rPr>
                <w:sz w:val="20"/>
                <w:szCs w:val="20"/>
              </w:rPr>
              <w:t>.</w:t>
            </w:r>
          </w:p>
          <w:p w14:paraId="1C4F62D4" w14:textId="77777777" w:rsidR="00B027C2" w:rsidRPr="00220930" w:rsidRDefault="00B027C2">
            <w:pPr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  <w:r w:rsidRPr="00220930">
              <w:rPr>
                <w:sz w:val="20"/>
                <w:szCs w:val="20"/>
              </w:rPr>
              <w:t>Die Regionen werden durch je einen Delegierten vertreten, welche zusammen den Vorstand bilden.</w:t>
            </w:r>
          </w:p>
          <w:p w14:paraId="08F8CF9C" w14:textId="4733D745" w:rsidR="00B027C2" w:rsidRPr="00220930" w:rsidRDefault="0A17AA94" w:rsidP="472E208A">
            <w:pPr>
              <w:numPr>
                <w:ilvl w:val="0"/>
                <w:numId w:val="1"/>
              </w:numPr>
              <w:spacing w:before="120"/>
            </w:pPr>
            <w:r w:rsidRPr="74491937">
              <w:rPr>
                <w:sz w:val="20"/>
                <w:szCs w:val="20"/>
              </w:rPr>
              <w:t xml:space="preserve">Der jährliche gesamtschweizerische Kongress ist der </w:t>
            </w:r>
            <w:r w:rsidR="50BC3A34" w:rsidRPr="74491937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>N</w:t>
            </w:r>
            <w:r w:rsidR="50BC3A34" w:rsidRPr="009A74A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etzwerkanlass </w:t>
            </w:r>
            <w:r w:rsidR="7DDDDBC8" w:rsidRPr="009A74AA">
              <w:rPr>
                <w:rFonts w:asciiTheme="minorHAnsi" w:eastAsiaTheme="minorEastAsia" w:hAnsiTheme="minorHAnsi" w:cstheme="minorBidi"/>
                <w:sz w:val="20"/>
                <w:szCs w:val="20"/>
              </w:rPr>
              <w:t>fü</w:t>
            </w:r>
            <w:r w:rsidR="7DDDDBC8" w:rsidRPr="74491937">
              <w:rPr>
                <w:sz w:val="20"/>
                <w:szCs w:val="20"/>
              </w:rPr>
              <w:t xml:space="preserve">r </w:t>
            </w:r>
            <w:r w:rsidR="64BDB343" w:rsidRPr="74491937">
              <w:rPr>
                <w:sz w:val="20"/>
                <w:szCs w:val="20"/>
              </w:rPr>
              <w:t>alle</w:t>
            </w:r>
            <w:r w:rsidRPr="74491937">
              <w:rPr>
                <w:sz w:val="20"/>
                <w:szCs w:val="20"/>
              </w:rPr>
              <w:t xml:space="preserve"> Mitglieder. Dieser Kongress </w:t>
            </w:r>
            <w:r w:rsidR="7E7EC42A" w:rsidRPr="74491937">
              <w:rPr>
                <w:sz w:val="20"/>
                <w:szCs w:val="20"/>
              </w:rPr>
              <w:t xml:space="preserve">wird alternierend durch </w:t>
            </w:r>
            <w:r w:rsidR="56782880" w:rsidRPr="74491937">
              <w:rPr>
                <w:sz w:val="20"/>
                <w:szCs w:val="20"/>
              </w:rPr>
              <w:t>eine</w:t>
            </w:r>
            <w:r w:rsidR="7E7EC42A" w:rsidRPr="74491937">
              <w:rPr>
                <w:sz w:val="20"/>
                <w:szCs w:val="20"/>
              </w:rPr>
              <w:t xml:space="preserve"> </w:t>
            </w:r>
            <w:r w:rsidR="570E8818" w:rsidRPr="74491937">
              <w:rPr>
                <w:sz w:val="20"/>
                <w:szCs w:val="20"/>
              </w:rPr>
              <w:t>r</w:t>
            </w:r>
            <w:r w:rsidR="7E7EC42A" w:rsidRPr="74491937">
              <w:rPr>
                <w:sz w:val="20"/>
                <w:szCs w:val="20"/>
              </w:rPr>
              <w:t xml:space="preserve">egionale Sektion organisiert. Er </w:t>
            </w:r>
            <w:r w:rsidR="64BDB343" w:rsidRPr="74491937">
              <w:rPr>
                <w:sz w:val="20"/>
                <w:szCs w:val="20"/>
              </w:rPr>
              <w:t>fördert</w:t>
            </w:r>
            <w:r w:rsidRPr="74491937">
              <w:rPr>
                <w:sz w:val="20"/>
                <w:szCs w:val="20"/>
              </w:rPr>
              <w:t xml:space="preserve"> und stärkt die Zusammenarbeit und dient als </w:t>
            </w:r>
            <w:r w:rsidR="5BF49539" w:rsidRPr="74491937">
              <w:rPr>
                <w:sz w:val="20"/>
                <w:szCs w:val="20"/>
              </w:rPr>
              <w:t xml:space="preserve">Plattform </w:t>
            </w:r>
            <w:r w:rsidR="45717B1D" w:rsidRPr="74491937">
              <w:rPr>
                <w:sz w:val="20"/>
                <w:szCs w:val="20"/>
              </w:rPr>
              <w:t xml:space="preserve">zum Austausch </w:t>
            </w:r>
            <w:r w:rsidRPr="74491937">
              <w:rPr>
                <w:sz w:val="20"/>
                <w:szCs w:val="20"/>
              </w:rPr>
              <w:t>aktuelle</w:t>
            </w:r>
            <w:r w:rsidR="6420EDB2" w:rsidRPr="74491937">
              <w:rPr>
                <w:sz w:val="20"/>
                <w:szCs w:val="20"/>
              </w:rPr>
              <w:t>r</w:t>
            </w:r>
            <w:r w:rsidRPr="74491937">
              <w:rPr>
                <w:sz w:val="20"/>
                <w:szCs w:val="20"/>
              </w:rPr>
              <w:t xml:space="preserve"> und zukünftige</w:t>
            </w:r>
            <w:r w:rsidR="3FE618F1" w:rsidRPr="74491937">
              <w:rPr>
                <w:sz w:val="20"/>
                <w:szCs w:val="20"/>
              </w:rPr>
              <w:t>r</w:t>
            </w:r>
            <w:r w:rsidRPr="74491937">
              <w:rPr>
                <w:sz w:val="20"/>
                <w:szCs w:val="20"/>
              </w:rPr>
              <w:t xml:space="preserve"> Themen der Berufsbildung.</w:t>
            </w:r>
          </w:p>
        </w:tc>
      </w:tr>
      <w:tr w:rsidR="00B027C2" w:rsidRPr="00220930" w14:paraId="386CB1E5" w14:textId="77777777" w:rsidTr="009A74AA">
        <w:tc>
          <w:tcPr>
            <w:tcW w:w="2755" w:type="dxa"/>
          </w:tcPr>
          <w:p w14:paraId="7F286A5D" w14:textId="77777777" w:rsidR="00B027C2" w:rsidRPr="00220930" w:rsidRDefault="6DEBF350" w:rsidP="47A5A35B">
            <w:pPr>
              <w:spacing w:before="240"/>
              <w:ind w:left="357" w:hanging="357"/>
              <w:rPr>
                <w:b/>
                <w:bCs/>
                <w:sz w:val="20"/>
                <w:szCs w:val="20"/>
              </w:rPr>
            </w:pPr>
            <w:r w:rsidRPr="47A5A35B">
              <w:rPr>
                <w:b/>
                <w:bCs/>
                <w:sz w:val="20"/>
                <w:szCs w:val="20"/>
              </w:rPr>
              <w:t>Vision</w:t>
            </w:r>
          </w:p>
        </w:tc>
        <w:tc>
          <w:tcPr>
            <w:tcW w:w="6261" w:type="dxa"/>
          </w:tcPr>
          <w:p w14:paraId="4C857F2D" w14:textId="77777777" w:rsidR="00B027C2" w:rsidRPr="00220930" w:rsidRDefault="00B027C2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</w:rPr>
            </w:pPr>
            <w:r w:rsidRPr="00220930">
              <w:rPr>
                <w:sz w:val="20"/>
                <w:szCs w:val="20"/>
              </w:rPr>
              <w:t>Die MEM-Berufsbildung ist schweizweit vernetzt und schafft Mehrwert für alle Akteure – national, regional, lokal.</w:t>
            </w:r>
          </w:p>
        </w:tc>
      </w:tr>
      <w:tr w:rsidR="00B027C2" w:rsidRPr="00220930" w14:paraId="48B2D578" w14:textId="77777777" w:rsidTr="009A74AA">
        <w:tc>
          <w:tcPr>
            <w:tcW w:w="2755" w:type="dxa"/>
          </w:tcPr>
          <w:p w14:paraId="022A8DC3" w14:textId="686B3CC7" w:rsidR="00B027C2" w:rsidRPr="00220930" w:rsidRDefault="00B027C2">
            <w:pPr>
              <w:spacing w:before="240"/>
              <w:ind w:left="357" w:hanging="357"/>
              <w:rPr>
                <w:b/>
                <w:sz w:val="20"/>
                <w:szCs w:val="20"/>
              </w:rPr>
            </w:pPr>
            <w:r w:rsidRPr="00220930">
              <w:rPr>
                <w:b/>
                <w:sz w:val="20"/>
                <w:szCs w:val="20"/>
              </w:rPr>
              <w:t>Mission</w:t>
            </w:r>
          </w:p>
        </w:tc>
        <w:tc>
          <w:tcPr>
            <w:tcW w:w="6261" w:type="dxa"/>
          </w:tcPr>
          <w:p w14:paraId="243CCD4A" w14:textId="77777777" w:rsidR="00B027C2" w:rsidRPr="00220930" w:rsidRDefault="00B027C2" w:rsidP="00B027C2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</w:rPr>
            </w:pPr>
            <w:r w:rsidRPr="00220930">
              <w:rPr>
                <w:sz w:val="20"/>
                <w:szCs w:val="20"/>
              </w:rPr>
              <w:t xml:space="preserve">Wir bringen MEM-Ausbildungsbetriebe, Berufsfachschulen und </w:t>
            </w:r>
            <w:proofErr w:type="spellStart"/>
            <w:r w:rsidRPr="00220930">
              <w:rPr>
                <w:sz w:val="20"/>
                <w:szCs w:val="20"/>
              </w:rPr>
              <w:t>üK</w:t>
            </w:r>
            <w:proofErr w:type="spellEnd"/>
            <w:r w:rsidRPr="00220930">
              <w:rPr>
                <w:sz w:val="20"/>
                <w:szCs w:val="20"/>
              </w:rPr>
              <w:t>-Anbieter zusammen.</w:t>
            </w:r>
          </w:p>
          <w:p w14:paraId="4B9C6467" w14:textId="09604102" w:rsidR="00B027C2" w:rsidRPr="00220930" w:rsidRDefault="00B027C2" w:rsidP="00B027C2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</w:rPr>
            </w:pPr>
            <w:r w:rsidRPr="00220930">
              <w:rPr>
                <w:sz w:val="20"/>
                <w:szCs w:val="20"/>
              </w:rPr>
              <w:t>Wir gestalten den Austausch unter den MEM-Ausbildner-</w:t>
            </w:r>
            <w:r w:rsidR="00C72E53">
              <w:rPr>
                <w:sz w:val="20"/>
                <w:szCs w:val="20"/>
              </w:rPr>
              <w:t>/</w:t>
            </w:r>
            <w:r w:rsidR="272E984B" w:rsidRPr="27E37585">
              <w:rPr>
                <w:sz w:val="20"/>
                <w:szCs w:val="20"/>
              </w:rPr>
              <w:t>i</w:t>
            </w:r>
            <w:r w:rsidRPr="27E37585">
              <w:rPr>
                <w:sz w:val="20"/>
                <w:szCs w:val="20"/>
              </w:rPr>
              <w:t>nnen</w:t>
            </w:r>
            <w:r w:rsidRPr="00220930">
              <w:rPr>
                <w:sz w:val="20"/>
                <w:szCs w:val="20"/>
              </w:rPr>
              <w:t xml:space="preserve"> aller Lernorte.</w:t>
            </w:r>
          </w:p>
          <w:p w14:paraId="49C49910" w14:textId="77777777" w:rsidR="00B027C2" w:rsidRPr="00220930" w:rsidRDefault="00B027C2" w:rsidP="00B027C2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</w:rPr>
            </w:pPr>
            <w:r w:rsidRPr="00220930">
              <w:rPr>
                <w:sz w:val="20"/>
                <w:szCs w:val="20"/>
              </w:rPr>
              <w:t>Wir geben den MEM-Berufsausbildungen ein attraktives Gesicht.</w:t>
            </w:r>
          </w:p>
          <w:p w14:paraId="786152CF" w14:textId="7F2B8757" w:rsidR="00220930" w:rsidRPr="009A74AA" w:rsidRDefault="00B027C2" w:rsidP="009A74AA">
            <w:pPr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  <w:r w:rsidRPr="38FB4BA2">
              <w:rPr>
                <w:sz w:val="20"/>
                <w:szCs w:val="20"/>
              </w:rPr>
              <w:t>Wir verbinden uns mit starken Partnern.</w:t>
            </w:r>
          </w:p>
        </w:tc>
      </w:tr>
      <w:tr w:rsidR="009A74AA" w:rsidRPr="00220930" w14:paraId="50B5D830" w14:textId="77777777" w:rsidTr="009A74AA">
        <w:tc>
          <w:tcPr>
            <w:tcW w:w="2755" w:type="dxa"/>
          </w:tcPr>
          <w:p w14:paraId="18FAFCB5" w14:textId="792E18FA" w:rsidR="009A74AA" w:rsidRPr="00220930" w:rsidRDefault="009A74AA">
            <w:pPr>
              <w:spacing w:before="240"/>
              <w:ind w:left="357" w:hanging="357"/>
              <w:rPr>
                <w:b/>
                <w:sz w:val="20"/>
                <w:szCs w:val="20"/>
              </w:rPr>
            </w:pPr>
            <w:r w:rsidRPr="00220930">
              <w:rPr>
                <w:b/>
                <w:sz w:val="20"/>
                <w:szCs w:val="20"/>
              </w:rPr>
              <w:t>Aktivitäten</w:t>
            </w:r>
          </w:p>
        </w:tc>
        <w:tc>
          <w:tcPr>
            <w:tcW w:w="6261" w:type="dxa"/>
          </w:tcPr>
          <w:p w14:paraId="0155B2BC" w14:textId="77777777" w:rsidR="009A74AA" w:rsidRPr="009A74AA" w:rsidRDefault="009A74AA" w:rsidP="009A74AA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</w:rPr>
            </w:pPr>
            <w:r w:rsidRPr="009A74AA">
              <w:rPr>
                <w:sz w:val="20"/>
                <w:szCs w:val="20"/>
              </w:rPr>
              <w:t>Erfahrungsaustausch bei regionalen Veranstaltungen.</w:t>
            </w:r>
          </w:p>
          <w:p w14:paraId="4FB68C2B" w14:textId="77777777" w:rsidR="009A74AA" w:rsidRPr="009A74AA" w:rsidRDefault="009A74AA" w:rsidP="009A74AA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</w:rPr>
            </w:pPr>
            <w:r w:rsidRPr="009A74AA">
              <w:rPr>
                <w:sz w:val="20"/>
                <w:szCs w:val="20"/>
              </w:rPr>
              <w:t>Aktive Zusammenarbeit und Austausch mit Swissmem Berufsbildung.</w:t>
            </w:r>
          </w:p>
          <w:p w14:paraId="292C3E77" w14:textId="77777777" w:rsidR="009A74AA" w:rsidRPr="009A74AA" w:rsidRDefault="009A74AA" w:rsidP="009A74AA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</w:rPr>
            </w:pPr>
            <w:r w:rsidRPr="009A74AA">
              <w:rPr>
                <w:sz w:val="20"/>
                <w:szCs w:val="20"/>
              </w:rPr>
              <w:t>Jährlicher Schweizer Kongress mit aktuellen Themen der Berufsbildung.</w:t>
            </w:r>
          </w:p>
          <w:p w14:paraId="21652F4D" w14:textId="77777777" w:rsidR="009A74AA" w:rsidRPr="009A74AA" w:rsidRDefault="009A74AA" w:rsidP="009A74AA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</w:rPr>
            </w:pPr>
            <w:r w:rsidRPr="009A74AA">
              <w:rPr>
                <w:sz w:val="20"/>
                <w:szCs w:val="20"/>
              </w:rPr>
              <w:t>Kooperation mit Faszination Technik bei der Organisation von Berufsmessen und weitere regional vereinbarte Gefässe für das Berufs-/Lehrstellenmarketing.</w:t>
            </w:r>
          </w:p>
          <w:p w14:paraId="6FBD6AC4" w14:textId="41D46F2B" w:rsidR="009A74AA" w:rsidRPr="00220930" w:rsidRDefault="009A74AA" w:rsidP="009A74AA">
            <w:pPr>
              <w:numPr>
                <w:ilvl w:val="0"/>
                <w:numId w:val="1"/>
              </w:numPr>
              <w:spacing w:before="240"/>
              <w:rPr>
                <w:sz w:val="20"/>
                <w:szCs w:val="20"/>
              </w:rPr>
            </w:pPr>
            <w:r w:rsidRPr="009A74AA">
              <w:rPr>
                <w:sz w:val="20"/>
                <w:szCs w:val="20"/>
              </w:rPr>
              <w:t>Unterstützung bei der Organisation der Regionalauswahlen SwissSkills bei den durch Swissmem unterstützten Disziplinen.</w:t>
            </w:r>
          </w:p>
        </w:tc>
      </w:tr>
    </w:tbl>
    <w:p w14:paraId="11EB5821" w14:textId="77777777" w:rsidR="009301D3" w:rsidRPr="00220930" w:rsidRDefault="009301D3" w:rsidP="00B027C2"/>
    <w:sectPr w:rsidR="009301D3" w:rsidRPr="0022093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0BD1" w14:textId="77777777" w:rsidR="00337B91" w:rsidRDefault="00337B91" w:rsidP="00E32486">
      <w:r>
        <w:separator/>
      </w:r>
    </w:p>
  </w:endnote>
  <w:endnote w:type="continuationSeparator" w:id="0">
    <w:p w14:paraId="66FD9F79" w14:textId="77777777" w:rsidR="00337B91" w:rsidRDefault="00337B91" w:rsidP="00E32486">
      <w:r>
        <w:continuationSeparator/>
      </w:r>
    </w:p>
  </w:endnote>
  <w:endnote w:type="continuationNotice" w:id="1">
    <w:p w14:paraId="503B2FD8" w14:textId="77777777" w:rsidR="00337B91" w:rsidRDefault="00337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6502" w14:textId="77777777" w:rsidR="00C01D29" w:rsidRDefault="00C01D29" w:rsidP="00C01D29">
    <w:pPr>
      <w:pStyle w:val="Pieddepage"/>
      <w:pBdr>
        <w:bottom w:val="single" w:sz="12" w:space="1" w:color="F1920E"/>
      </w:pBdr>
      <w:jc w:val="right"/>
      <w:rPr>
        <w:rFonts w:ascii="Gadugi" w:hAnsi="Gadugi"/>
        <w:sz w:val="16"/>
        <w:szCs w:val="16"/>
        <w:lang w:val="pt-PT"/>
      </w:rPr>
    </w:pPr>
    <w:r w:rsidRPr="00AA20D4">
      <w:rPr>
        <w:rFonts w:ascii="Gadugi" w:hAnsi="Gadugi"/>
        <w:sz w:val="16"/>
        <w:szCs w:val="16"/>
        <w:lang w:val="pt-PT"/>
      </w:rPr>
      <w:fldChar w:fldCharType="begin"/>
    </w:r>
    <w:r w:rsidRPr="00AA20D4">
      <w:rPr>
        <w:rFonts w:ascii="Gadugi" w:hAnsi="Gadugi"/>
        <w:sz w:val="16"/>
        <w:szCs w:val="16"/>
        <w:lang w:val="pt-PT"/>
      </w:rPr>
      <w:instrText>PAGE   \* MERGEFORMAT</w:instrText>
    </w:r>
    <w:r w:rsidRPr="00AA20D4">
      <w:rPr>
        <w:rFonts w:ascii="Gadugi" w:hAnsi="Gadugi"/>
        <w:sz w:val="16"/>
        <w:szCs w:val="16"/>
        <w:lang w:val="pt-PT"/>
      </w:rPr>
      <w:fldChar w:fldCharType="separate"/>
    </w:r>
    <w:r>
      <w:rPr>
        <w:rFonts w:ascii="Gadugi" w:hAnsi="Gadugi"/>
        <w:sz w:val="16"/>
        <w:szCs w:val="16"/>
        <w:lang w:val="pt-PT"/>
      </w:rPr>
      <w:t>1</w:t>
    </w:r>
    <w:r w:rsidRPr="00AA20D4">
      <w:rPr>
        <w:rFonts w:ascii="Gadugi" w:hAnsi="Gadugi"/>
        <w:sz w:val="16"/>
        <w:szCs w:val="16"/>
        <w:lang w:val="pt-PT"/>
      </w:rPr>
      <w:fldChar w:fldCharType="end"/>
    </w:r>
  </w:p>
  <w:p w14:paraId="0DD0E6EE" w14:textId="73291EB2" w:rsidR="00C01D29" w:rsidRPr="00C01D29" w:rsidRDefault="00C01D29">
    <w:pPr>
      <w:pStyle w:val="Pieddepage"/>
      <w:rPr>
        <w:lang w:val="pt-PT"/>
      </w:rPr>
    </w:pPr>
    <w:r w:rsidRPr="00937726">
      <w:rPr>
        <w:rFonts w:ascii="Gadugi" w:hAnsi="Gadugi"/>
        <w:sz w:val="16"/>
        <w:szCs w:val="16"/>
        <w:lang w:val="pt-PT"/>
      </w:rPr>
      <w:t>focus</w:t>
    </w:r>
    <w:r>
      <w:rPr>
        <w:rFonts w:ascii="Gadugi" w:hAnsi="Gadugi"/>
        <w:sz w:val="16"/>
        <w:szCs w:val="16"/>
        <w:lang w:val="pt-PT"/>
      </w:rPr>
      <w:t>mem</w:t>
    </w:r>
    <w:r w:rsidRPr="00937726">
      <w:rPr>
        <w:rFonts w:ascii="Gadugi" w:hAnsi="Gadugi"/>
        <w:sz w:val="16"/>
        <w:szCs w:val="16"/>
        <w:lang w:val="pt-PT"/>
      </w:rPr>
      <w:t xml:space="preserve">.ch | </w:t>
    </w:r>
    <w:r w:rsidR="009A74AA">
      <w:rPr>
        <w:rFonts w:ascii="Gadugi" w:hAnsi="Gadugi"/>
        <w:sz w:val="16"/>
        <w:szCs w:val="16"/>
        <w:lang w:val="pt-PT"/>
      </w:rPr>
      <w:t>Mai</w:t>
    </w:r>
    <w:r w:rsidR="009A74AA">
      <w:rPr>
        <w:rFonts w:ascii="Gadugi" w:hAnsi="Gadugi"/>
        <w:sz w:val="16"/>
        <w:szCs w:val="16"/>
        <w:lang w:val="pt-PT"/>
      </w:rPr>
      <w:t xml:space="preserve"> </w:t>
    </w:r>
    <w:r w:rsidR="00B027C2">
      <w:rPr>
        <w:rFonts w:ascii="Gadugi" w:hAnsi="Gadugi"/>
        <w:sz w:val="16"/>
        <w:szCs w:val="16"/>
        <w:lang w:val="pt-PT"/>
      </w:rPr>
      <w:t>202</w:t>
    </w:r>
    <w:r w:rsidR="00220930">
      <w:rPr>
        <w:rFonts w:ascii="Gadugi" w:hAnsi="Gadugi"/>
        <w:sz w:val="16"/>
        <w:szCs w:val="16"/>
        <w:lang w:val="pt-PT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D50E2" w14:textId="77777777" w:rsidR="00337B91" w:rsidRDefault="00337B91" w:rsidP="00E32486">
      <w:r>
        <w:separator/>
      </w:r>
    </w:p>
  </w:footnote>
  <w:footnote w:type="continuationSeparator" w:id="0">
    <w:p w14:paraId="3A205C5E" w14:textId="77777777" w:rsidR="00337B91" w:rsidRDefault="00337B91" w:rsidP="00E32486">
      <w:r>
        <w:continuationSeparator/>
      </w:r>
    </w:p>
  </w:footnote>
  <w:footnote w:type="continuationNotice" w:id="1">
    <w:p w14:paraId="1B09B5C8" w14:textId="77777777" w:rsidR="00337B91" w:rsidRDefault="00337B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5198"/>
    </w:tblGrid>
    <w:tr w:rsidR="00EE2DBA" w:rsidRPr="00C939AB" w14:paraId="4A31B661" w14:textId="77777777">
      <w:tc>
        <w:tcPr>
          <w:tcW w:w="4395" w:type="dxa"/>
          <w:shd w:val="clear" w:color="auto" w:fill="auto"/>
        </w:tcPr>
        <w:p w14:paraId="5457AC95" w14:textId="77777777" w:rsidR="00EE2DBA" w:rsidRDefault="00EE2DBA" w:rsidP="00EE2DBA">
          <w:pPr>
            <w:tabs>
              <w:tab w:val="left" w:pos="9255"/>
            </w:tabs>
            <w:spacing w:before="240" w:line="360" w:lineRule="auto"/>
            <w:rPr>
              <w:i/>
              <w:iCs/>
            </w:rPr>
          </w:pPr>
          <w:r w:rsidRPr="00AC0C2F"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6049F2FF" wp14:editId="0FFC19B9">
                <wp:simplePos x="0" y="0"/>
                <wp:positionH relativeFrom="column">
                  <wp:posOffset>121920</wp:posOffset>
                </wp:positionH>
                <wp:positionV relativeFrom="page">
                  <wp:posOffset>146949</wp:posOffset>
                </wp:positionV>
                <wp:extent cx="2718000" cy="932400"/>
                <wp:effectExtent l="0" t="0" r="0" b="0"/>
                <wp:wrapNone/>
                <wp:docPr id="39693651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9329093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8000" cy="93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284AFAA" w14:textId="77777777" w:rsidR="00EE2DBA" w:rsidRDefault="00EE2DBA" w:rsidP="00EE2DBA">
          <w:pPr>
            <w:tabs>
              <w:tab w:val="left" w:pos="9255"/>
            </w:tabs>
            <w:spacing w:before="240" w:line="360" w:lineRule="auto"/>
            <w:rPr>
              <w:i/>
              <w:iCs/>
            </w:rPr>
          </w:pPr>
        </w:p>
        <w:p w14:paraId="7753D6EF" w14:textId="77777777" w:rsidR="00EE2DBA" w:rsidRDefault="00EE2DBA" w:rsidP="00EE2DBA">
          <w:pPr>
            <w:tabs>
              <w:tab w:val="left" w:pos="9255"/>
            </w:tabs>
            <w:spacing w:before="240" w:line="360" w:lineRule="auto"/>
            <w:rPr>
              <w:i/>
              <w:iCs/>
            </w:rPr>
          </w:pPr>
        </w:p>
      </w:tc>
      <w:tc>
        <w:tcPr>
          <w:tcW w:w="5198" w:type="dxa"/>
          <w:shd w:val="clear" w:color="auto" w:fill="auto"/>
        </w:tcPr>
        <w:p w14:paraId="66698848" w14:textId="77777777" w:rsidR="00EE2DBA" w:rsidRDefault="00EE2DBA" w:rsidP="00EE2DBA">
          <w:pPr>
            <w:jc w:val="right"/>
            <w:rPr>
              <w:rFonts w:ascii="Gadugi" w:hAnsi="Gadugi"/>
              <w:smallCaps/>
              <w:u w:val="thick" w:color="F1920E"/>
            </w:rPr>
          </w:pPr>
        </w:p>
        <w:p w14:paraId="799E1CED" w14:textId="77777777" w:rsidR="00EE2DBA" w:rsidRDefault="00EE2DBA" w:rsidP="00EE2DBA">
          <w:pPr>
            <w:jc w:val="right"/>
            <w:rPr>
              <w:rFonts w:ascii="Gadugi" w:hAnsi="Gadugi"/>
              <w:smallCaps/>
              <w:u w:val="thick" w:color="F1920E"/>
            </w:rPr>
          </w:pPr>
        </w:p>
        <w:p w14:paraId="41C8AA15" w14:textId="77777777" w:rsidR="00EE2DBA" w:rsidRPr="00C939AB" w:rsidRDefault="00000000" w:rsidP="00EE2DBA">
          <w:pPr>
            <w:jc w:val="right"/>
            <w:rPr>
              <w:rFonts w:ascii="Gadugi" w:hAnsi="Gadugi"/>
              <w:smallCaps/>
              <w:u w:val="thick" w:color="F1920E"/>
            </w:rPr>
          </w:pPr>
          <w:sdt>
            <w:sdtPr>
              <w:rPr>
                <w:rFonts w:ascii="Gadugi" w:hAnsi="Gadugi"/>
                <w:smallCaps/>
                <w:u w:val="thick" w:color="F1920E"/>
              </w:rPr>
              <w:alias w:val="Region wählen | Choisir une Region | Selezionare la regione"/>
              <w:tag w:val="Region wählen | Choisir une Region | Selezionare la regione"/>
              <w:id w:val="1453209556"/>
              <w15:color w:val="333333"/>
              <w:comboBox>
                <w:listItem w:displayText="Schweiz | Suisse | Svizzera" w:value="Schweiz | Suisse | Svizzera"/>
                <w:listItem w:displayText="Zürich Schaffhausen" w:value="Zürich Schaffhausen"/>
                <w:listItem w:displayText="Bern und Wallis | Berne et Valais" w:value="Bern und Wallis | Berne et Valais"/>
                <w:listItem w:displayText="Ostschweiz | Svizzera orientale" w:value="Ostschweiz | Svizzera orientale"/>
                <w:listItem w:displayText="Nordwestschweiz" w:value="Nordwestschweiz"/>
                <w:listItem w:displayText="Romandie" w:value="Romandie"/>
                <w:listItem w:displayText="Solothurn" w:value="Solothurn"/>
                <w:listItem w:displayText="Ticino" w:value="Ticino"/>
                <w:listItem w:displayText="Zentralschweiz" w:value="Zentralschweiz"/>
                <w:listItem w:displayText="Aargau" w:value="Aargau"/>
              </w:comboBox>
            </w:sdtPr>
            <w:sdtContent>
              <w:r w:rsidR="00EE2DBA">
                <w:rPr>
                  <w:rFonts w:ascii="Gadugi" w:hAnsi="Gadugi"/>
                  <w:smallCaps/>
                  <w:u w:val="thick" w:color="F1920E"/>
                </w:rPr>
                <w:t>Schweiz | Suisse | Svizzera</w:t>
              </w:r>
            </w:sdtContent>
          </w:sdt>
        </w:p>
      </w:tc>
    </w:tr>
  </w:tbl>
  <w:p w14:paraId="702E7D67" w14:textId="77777777" w:rsidR="00E32486" w:rsidRDefault="00E324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44CFC"/>
    <w:multiLevelType w:val="hybridMultilevel"/>
    <w:tmpl w:val="59322EC0"/>
    <w:lvl w:ilvl="0" w:tplc="0CB2758C">
      <w:start w:val="1"/>
      <w:numFmt w:val="bullet"/>
      <w:lvlRestart w:val="0"/>
      <w:lvlText w:val="-"/>
      <w:lvlJc w:val="left"/>
      <w:pPr>
        <w:tabs>
          <w:tab w:val="num" w:pos="357"/>
        </w:tabs>
        <w:ind w:left="357" w:hanging="357"/>
      </w:pPr>
      <w:rPr>
        <w:rFonts w:ascii="Letter Gothic" w:hAnsi="Letter Gothic" w:hint="default"/>
        <w:b w:val="0"/>
        <w:i w:val="0"/>
        <w:color w:val="auto"/>
        <w:sz w:val="18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86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C2"/>
    <w:rsid w:val="00003939"/>
    <w:rsid w:val="0002283F"/>
    <w:rsid w:val="0006401C"/>
    <w:rsid w:val="00087849"/>
    <w:rsid w:val="0009334B"/>
    <w:rsid w:val="000B238E"/>
    <w:rsid w:val="000C294E"/>
    <w:rsid w:val="000D201B"/>
    <w:rsid w:val="000F28C4"/>
    <w:rsid w:val="001076D3"/>
    <w:rsid w:val="00114446"/>
    <w:rsid w:val="00124712"/>
    <w:rsid w:val="00137454"/>
    <w:rsid w:val="00162D66"/>
    <w:rsid w:val="00172AB1"/>
    <w:rsid w:val="00182406"/>
    <w:rsid w:val="001909A2"/>
    <w:rsid w:val="00195155"/>
    <w:rsid w:val="001976DD"/>
    <w:rsid w:val="001A5AEF"/>
    <w:rsid w:val="001B7214"/>
    <w:rsid w:val="001D34C3"/>
    <w:rsid w:val="00214ECF"/>
    <w:rsid w:val="00220930"/>
    <w:rsid w:val="00222A33"/>
    <w:rsid w:val="0024285F"/>
    <w:rsid w:val="00260489"/>
    <w:rsid w:val="00264173"/>
    <w:rsid w:val="0026746A"/>
    <w:rsid w:val="00294ECD"/>
    <w:rsid w:val="002A73B8"/>
    <w:rsid w:val="002B4870"/>
    <w:rsid w:val="002D49A7"/>
    <w:rsid w:val="002E0798"/>
    <w:rsid w:val="0030080B"/>
    <w:rsid w:val="00306706"/>
    <w:rsid w:val="00337B91"/>
    <w:rsid w:val="00342813"/>
    <w:rsid w:val="00351CB2"/>
    <w:rsid w:val="00353DEA"/>
    <w:rsid w:val="00384921"/>
    <w:rsid w:val="003A11A5"/>
    <w:rsid w:val="003B2BDC"/>
    <w:rsid w:val="003B6DFD"/>
    <w:rsid w:val="003E32D5"/>
    <w:rsid w:val="003F0D5B"/>
    <w:rsid w:val="00417BB8"/>
    <w:rsid w:val="00434AF1"/>
    <w:rsid w:val="004370A5"/>
    <w:rsid w:val="00437F07"/>
    <w:rsid w:val="0044050C"/>
    <w:rsid w:val="00443AA7"/>
    <w:rsid w:val="00456586"/>
    <w:rsid w:val="00481864"/>
    <w:rsid w:val="004848AD"/>
    <w:rsid w:val="00487247"/>
    <w:rsid w:val="00491429"/>
    <w:rsid w:val="004A357A"/>
    <w:rsid w:val="004B35F4"/>
    <w:rsid w:val="00500030"/>
    <w:rsid w:val="00505662"/>
    <w:rsid w:val="00522351"/>
    <w:rsid w:val="0053180A"/>
    <w:rsid w:val="00555E3D"/>
    <w:rsid w:val="00562125"/>
    <w:rsid w:val="00565E0D"/>
    <w:rsid w:val="00571098"/>
    <w:rsid w:val="005B0894"/>
    <w:rsid w:val="005B189F"/>
    <w:rsid w:val="005E62B3"/>
    <w:rsid w:val="005F1C9E"/>
    <w:rsid w:val="0062365E"/>
    <w:rsid w:val="006372EF"/>
    <w:rsid w:val="00652C1A"/>
    <w:rsid w:val="006755AF"/>
    <w:rsid w:val="00684998"/>
    <w:rsid w:val="00695ECC"/>
    <w:rsid w:val="006B7FBA"/>
    <w:rsid w:val="006C1D24"/>
    <w:rsid w:val="006E2739"/>
    <w:rsid w:val="007225DB"/>
    <w:rsid w:val="00722E77"/>
    <w:rsid w:val="00750749"/>
    <w:rsid w:val="007755A1"/>
    <w:rsid w:val="00777CB3"/>
    <w:rsid w:val="00785879"/>
    <w:rsid w:val="00797ED7"/>
    <w:rsid w:val="007B76AF"/>
    <w:rsid w:val="007C2F90"/>
    <w:rsid w:val="007E28AA"/>
    <w:rsid w:val="007E7E0C"/>
    <w:rsid w:val="007F4FB0"/>
    <w:rsid w:val="00801F75"/>
    <w:rsid w:val="008062C6"/>
    <w:rsid w:val="00843169"/>
    <w:rsid w:val="0085652D"/>
    <w:rsid w:val="00883480"/>
    <w:rsid w:val="008A3AFC"/>
    <w:rsid w:val="008A4978"/>
    <w:rsid w:val="008C0098"/>
    <w:rsid w:val="008C43C2"/>
    <w:rsid w:val="008C5E0F"/>
    <w:rsid w:val="008D045D"/>
    <w:rsid w:val="00914381"/>
    <w:rsid w:val="00916514"/>
    <w:rsid w:val="009301D3"/>
    <w:rsid w:val="00956D2C"/>
    <w:rsid w:val="0096636F"/>
    <w:rsid w:val="00973F9E"/>
    <w:rsid w:val="00977BE2"/>
    <w:rsid w:val="00997F35"/>
    <w:rsid w:val="009A74AA"/>
    <w:rsid w:val="009D075D"/>
    <w:rsid w:val="009D509B"/>
    <w:rsid w:val="009E10CB"/>
    <w:rsid w:val="009E32C6"/>
    <w:rsid w:val="00A12A0C"/>
    <w:rsid w:val="00A12E9A"/>
    <w:rsid w:val="00A404B8"/>
    <w:rsid w:val="00A418EC"/>
    <w:rsid w:val="00A47638"/>
    <w:rsid w:val="00A55A0D"/>
    <w:rsid w:val="00A973CF"/>
    <w:rsid w:val="00AD15FB"/>
    <w:rsid w:val="00AE16BD"/>
    <w:rsid w:val="00AE5A2E"/>
    <w:rsid w:val="00AF15D8"/>
    <w:rsid w:val="00B027C2"/>
    <w:rsid w:val="00B0506E"/>
    <w:rsid w:val="00B2230B"/>
    <w:rsid w:val="00B3528B"/>
    <w:rsid w:val="00B479EC"/>
    <w:rsid w:val="00B63651"/>
    <w:rsid w:val="00B640ED"/>
    <w:rsid w:val="00B86276"/>
    <w:rsid w:val="00BA05D7"/>
    <w:rsid w:val="00BA1C1F"/>
    <w:rsid w:val="00BA56AE"/>
    <w:rsid w:val="00BD589B"/>
    <w:rsid w:val="00C01D29"/>
    <w:rsid w:val="00C10071"/>
    <w:rsid w:val="00C1069A"/>
    <w:rsid w:val="00C17F80"/>
    <w:rsid w:val="00C353E9"/>
    <w:rsid w:val="00C40E96"/>
    <w:rsid w:val="00C533E6"/>
    <w:rsid w:val="00C72E53"/>
    <w:rsid w:val="00C819B2"/>
    <w:rsid w:val="00C923F6"/>
    <w:rsid w:val="00C92F16"/>
    <w:rsid w:val="00C965F9"/>
    <w:rsid w:val="00CA4E21"/>
    <w:rsid w:val="00CA7BDF"/>
    <w:rsid w:val="00CB59EB"/>
    <w:rsid w:val="00CC1DA3"/>
    <w:rsid w:val="00CC72DD"/>
    <w:rsid w:val="00CD423A"/>
    <w:rsid w:val="00CD7BA6"/>
    <w:rsid w:val="00CF3CFA"/>
    <w:rsid w:val="00D034C4"/>
    <w:rsid w:val="00D0690D"/>
    <w:rsid w:val="00D10D73"/>
    <w:rsid w:val="00D30AC1"/>
    <w:rsid w:val="00D66E12"/>
    <w:rsid w:val="00D75FF8"/>
    <w:rsid w:val="00D86DBF"/>
    <w:rsid w:val="00D879BC"/>
    <w:rsid w:val="00D92A3B"/>
    <w:rsid w:val="00D93B0E"/>
    <w:rsid w:val="00DA288B"/>
    <w:rsid w:val="00DB5C59"/>
    <w:rsid w:val="00DB69D9"/>
    <w:rsid w:val="00DC1B88"/>
    <w:rsid w:val="00DE02C3"/>
    <w:rsid w:val="00DE4D89"/>
    <w:rsid w:val="00DF65BC"/>
    <w:rsid w:val="00E02B9B"/>
    <w:rsid w:val="00E04325"/>
    <w:rsid w:val="00E21054"/>
    <w:rsid w:val="00E22CCF"/>
    <w:rsid w:val="00E32486"/>
    <w:rsid w:val="00E37D80"/>
    <w:rsid w:val="00E40302"/>
    <w:rsid w:val="00E54E76"/>
    <w:rsid w:val="00E71953"/>
    <w:rsid w:val="00E97F1D"/>
    <w:rsid w:val="00EB55A3"/>
    <w:rsid w:val="00ED4578"/>
    <w:rsid w:val="00EE2DBA"/>
    <w:rsid w:val="00EF0CAC"/>
    <w:rsid w:val="00EF5EC7"/>
    <w:rsid w:val="00F07D82"/>
    <w:rsid w:val="00F11741"/>
    <w:rsid w:val="00F310D0"/>
    <w:rsid w:val="00F32C62"/>
    <w:rsid w:val="00F5401C"/>
    <w:rsid w:val="00F66E04"/>
    <w:rsid w:val="00F80DF5"/>
    <w:rsid w:val="00F8308C"/>
    <w:rsid w:val="00F933D7"/>
    <w:rsid w:val="00F93D71"/>
    <w:rsid w:val="00FA0B99"/>
    <w:rsid w:val="00FB0165"/>
    <w:rsid w:val="00FB5508"/>
    <w:rsid w:val="00FD6324"/>
    <w:rsid w:val="00FD7841"/>
    <w:rsid w:val="00FE7765"/>
    <w:rsid w:val="0197CD66"/>
    <w:rsid w:val="01A7BC6A"/>
    <w:rsid w:val="01EB4BEB"/>
    <w:rsid w:val="03897DCB"/>
    <w:rsid w:val="0879FB6A"/>
    <w:rsid w:val="08E08D13"/>
    <w:rsid w:val="08FF1C58"/>
    <w:rsid w:val="096DE081"/>
    <w:rsid w:val="0A17AA94"/>
    <w:rsid w:val="0E7BE377"/>
    <w:rsid w:val="0FEA206C"/>
    <w:rsid w:val="1478A09B"/>
    <w:rsid w:val="1573A154"/>
    <w:rsid w:val="19C0E62C"/>
    <w:rsid w:val="1A093687"/>
    <w:rsid w:val="1AEBA155"/>
    <w:rsid w:val="1B5633B2"/>
    <w:rsid w:val="1CDC09EB"/>
    <w:rsid w:val="1D64515D"/>
    <w:rsid w:val="1F0A2FFA"/>
    <w:rsid w:val="212E7D7B"/>
    <w:rsid w:val="249A0310"/>
    <w:rsid w:val="25D86D28"/>
    <w:rsid w:val="25F24C67"/>
    <w:rsid w:val="272E984B"/>
    <w:rsid w:val="27E37585"/>
    <w:rsid w:val="27F4BECC"/>
    <w:rsid w:val="2A059F58"/>
    <w:rsid w:val="2A4828E0"/>
    <w:rsid w:val="2E6A2020"/>
    <w:rsid w:val="3003B2C9"/>
    <w:rsid w:val="314E4A73"/>
    <w:rsid w:val="34E25630"/>
    <w:rsid w:val="36816B63"/>
    <w:rsid w:val="384542D7"/>
    <w:rsid w:val="38FB4BA2"/>
    <w:rsid w:val="3966B726"/>
    <w:rsid w:val="39DBE036"/>
    <w:rsid w:val="3A0A3642"/>
    <w:rsid w:val="3ACE35FE"/>
    <w:rsid w:val="3AE30D45"/>
    <w:rsid w:val="3B92BCDD"/>
    <w:rsid w:val="3C17748A"/>
    <w:rsid w:val="3D40626A"/>
    <w:rsid w:val="3FE618F1"/>
    <w:rsid w:val="415F2A47"/>
    <w:rsid w:val="41896178"/>
    <w:rsid w:val="436C701C"/>
    <w:rsid w:val="44F821F9"/>
    <w:rsid w:val="45717B1D"/>
    <w:rsid w:val="472E208A"/>
    <w:rsid w:val="4744C504"/>
    <w:rsid w:val="47A5A35B"/>
    <w:rsid w:val="4899C807"/>
    <w:rsid w:val="4DB1934D"/>
    <w:rsid w:val="4DB6F6C1"/>
    <w:rsid w:val="4DED4675"/>
    <w:rsid w:val="4F85B8C6"/>
    <w:rsid w:val="5021B970"/>
    <w:rsid w:val="507803D1"/>
    <w:rsid w:val="50BC3A34"/>
    <w:rsid w:val="512E17A7"/>
    <w:rsid w:val="51C1C2F5"/>
    <w:rsid w:val="530DF28F"/>
    <w:rsid w:val="54FA703E"/>
    <w:rsid w:val="54FCEF5E"/>
    <w:rsid w:val="55721D65"/>
    <w:rsid w:val="5675D70A"/>
    <w:rsid w:val="56782880"/>
    <w:rsid w:val="56CEC284"/>
    <w:rsid w:val="5703E003"/>
    <w:rsid w:val="570E8818"/>
    <w:rsid w:val="571EF050"/>
    <w:rsid w:val="57C48DEF"/>
    <w:rsid w:val="57D8631D"/>
    <w:rsid w:val="58C47F27"/>
    <w:rsid w:val="59E38C6C"/>
    <w:rsid w:val="5BF49539"/>
    <w:rsid w:val="5CF1FAB9"/>
    <w:rsid w:val="5CF9520B"/>
    <w:rsid w:val="5ECCA08B"/>
    <w:rsid w:val="5F1295D9"/>
    <w:rsid w:val="62A5D45C"/>
    <w:rsid w:val="64048BC6"/>
    <w:rsid w:val="6420EDB2"/>
    <w:rsid w:val="64BDB343"/>
    <w:rsid w:val="69E2B677"/>
    <w:rsid w:val="6A092181"/>
    <w:rsid w:val="6A4B73A9"/>
    <w:rsid w:val="6BFED2ED"/>
    <w:rsid w:val="6C40F924"/>
    <w:rsid w:val="6D1B2267"/>
    <w:rsid w:val="6DEBF350"/>
    <w:rsid w:val="71931365"/>
    <w:rsid w:val="71E82A32"/>
    <w:rsid w:val="74491937"/>
    <w:rsid w:val="7879D349"/>
    <w:rsid w:val="79D12944"/>
    <w:rsid w:val="7A9FBC24"/>
    <w:rsid w:val="7AE74118"/>
    <w:rsid w:val="7BEE26F2"/>
    <w:rsid w:val="7BF9FC66"/>
    <w:rsid w:val="7DD7B677"/>
    <w:rsid w:val="7DDDDBC8"/>
    <w:rsid w:val="7E7EC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8CD9"/>
  <w15:chartTrackingRefBased/>
  <w15:docId w15:val="{215C56B2-6ED4-4EC8-9109-C9B0A652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7C2"/>
    <w:pPr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B027C2"/>
    <w:pPr>
      <w:keepNext/>
      <w:spacing w:before="600"/>
      <w:outlineLvl w:val="0"/>
    </w:pPr>
    <w:rPr>
      <w:rFonts w:eastAsia="Times New Roman" w:cs="Times New Roman"/>
      <w:b/>
      <w:kern w:val="28"/>
      <w:sz w:val="28"/>
      <w:szCs w:val="20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24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E32486"/>
  </w:style>
  <w:style w:type="paragraph" w:styleId="Pieddepage">
    <w:name w:val="footer"/>
    <w:basedOn w:val="Normal"/>
    <w:link w:val="PieddepageCar"/>
    <w:uiPriority w:val="99"/>
    <w:unhideWhenUsed/>
    <w:rsid w:val="00E324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E32486"/>
  </w:style>
  <w:style w:type="table" w:styleId="Grilledutableau">
    <w:name w:val="Table Grid"/>
    <w:basedOn w:val="TableauNormal"/>
    <w:rsid w:val="00EE2DBA"/>
    <w:pPr>
      <w:spacing w:after="0" w:line="240" w:lineRule="auto"/>
    </w:pPr>
    <w:rPr>
      <w:rFonts w:ascii="Arial" w:eastAsia="Calibri" w:hAnsi="Arial" w:cs="Arial"/>
      <w:kern w:val="0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uftextZchn">
    <w:name w:val="Lauftext Zchn"/>
    <w:basedOn w:val="Policepardfaut"/>
    <w:link w:val="Lauftext"/>
    <w:locked/>
    <w:rsid w:val="008062C6"/>
  </w:style>
  <w:style w:type="paragraph" w:customStyle="1" w:styleId="Lauftext">
    <w:name w:val="Lauftext"/>
    <w:basedOn w:val="Normal"/>
    <w:link w:val="LauftextZchn"/>
    <w:qFormat/>
    <w:rsid w:val="008062C6"/>
    <w:pPr>
      <w:spacing w:line="288" w:lineRule="auto"/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Titre1Car">
    <w:name w:val="Titre 1 Car"/>
    <w:basedOn w:val="Policepardfaut"/>
    <w:link w:val="Titre1"/>
    <w:rsid w:val="00B027C2"/>
    <w:rPr>
      <w:rFonts w:ascii="Arial" w:eastAsia="Times New Roman" w:hAnsi="Arial" w:cs="Times New Roman"/>
      <w:b/>
      <w:kern w:val="28"/>
      <w:sz w:val="28"/>
      <w:szCs w:val="20"/>
      <w:lang w:val="de-DE" w:eastAsia="de-DE"/>
      <w14:ligatures w14:val="none"/>
    </w:rPr>
  </w:style>
  <w:style w:type="paragraph" w:styleId="Rvision">
    <w:name w:val="Revision"/>
    <w:hidden/>
    <w:uiPriority w:val="99"/>
    <w:semiHidden/>
    <w:rsid w:val="00434AF1"/>
    <w:pPr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B640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640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640ED"/>
    <w:rPr>
      <w:rFonts w:ascii="Arial" w:eastAsia="Calibri" w:hAnsi="Arial" w:cs="Arial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640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640ED"/>
    <w:rPr>
      <w:rFonts w:ascii="Arial" w:eastAsia="Calibri" w:hAnsi="Arial" w:cs="Arial"/>
      <w:b/>
      <w:bCs/>
      <w:kern w:val="0"/>
      <w:sz w:val="20"/>
      <w:szCs w:val="20"/>
      <w14:ligatures w14:val="none"/>
    </w:rPr>
  </w:style>
  <w:style w:type="paragraph" w:styleId="Paragraphedeliste">
    <w:name w:val="List Paragraph"/>
    <w:basedOn w:val="Normal"/>
    <w:uiPriority w:val="34"/>
    <w:qFormat/>
    <w:rsid w:val="000B2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0ngo\Documents\Mod&#232;les%20Office%20personnalis&#233;s\FocusMEM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64f48e-844c-4bf6-afdc-60445cce2819">
      <Terms xmlns="http://schemas.microsoft.com/office/infopath/2007/PartnerControls"/>
    </lcf76f155ced4ddcb4097134ff3c332f>
    <TaxCatchAll xmlns="16d617be-ecaa-453a-a4bd-a32f120528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743D1BB2F524484FB1FD3B96F3C5F" ma:contentTypeVersion="14" ma:contentTypeDescription="Crée un document." ma:contentTypeScope="" ma:versionID="272accb11f0afdba70007b00e226f170">
  <xsd:schema xmlns:xsd="http://www.w3.org/2001/XMLSchema" xmlns:xs="http://www.w3.org/2001/XMLSchema" xmlns:p="http://schemas.microsoft.com/office/2006/metadata/properties" xmlns:ns2="4e64f48e-844c-4bf6-afdc-60445cce2819" xmlns:ns3="16d617be-ecaa-453a-a4bd-a32f120528e4" targetNamespace="http://schemas.microsoft.com/office/2006/metadata/properties" ma:root="true" ma:fieldsID="f40255ce7ba67a130af18358718a9064" ns2:_="" ns3:_="">
    <xsd:import namespace="4e64f48e-844c-4bf6-afdc-60445cce2819"/>
    <xsd:import namespace="16d617be-ecaa-453a-a4bd-a32f12052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4f48e-844c-4bf6-afdc-60445cce2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37e782d1-3696-4a05-9f8b-1b0e74e2df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617be-ecaa-453a-a4bd-a32f120528e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20eff64-9165-40bc-8247-78e24216103d}" ma:internalName="TaxCatchAll" ma:showField="CatchAllData" ma:web="16d617be-ecaa-453a-a4bd-a32f12052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E1DAF-11D4-42A4-93DF-6BD627C1BF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F519C-9953-4D3F-A95F-6F14533145E0}">
  <ds:schemaRefs>
    <ds:schemaRef ds:uri="http://schemas.microsoft.com/office/2006/metadata/properties"/>
    <ds:schemaRef ds:uri="http://schemas.microsoft.com/office/infopath/2007/PartnerControls"/>
    <ds:schemaRef ds:uri="4e64f48e-844c-4bf6-afdc-60445cce2819"/>
    <ds:schemaRef ds:uri="16d617be-ecaa-453a-a4bd-a32f120528e4"/>
  </ds:schemaRefs>
</ds:datastoreItem>
</file>

<file path=customXml/itemProps3.xml><?xml version="1.0" encoding="utf-8"?>
<ds:datastoreItem xmlns:ds="http://schemas.openxmlformats.org/officeDocument/2006/customXml" ds:itemID="{1A087B52-5975-4037-ACF3-658F3CA5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4f48e-844c-4bf6-afdc-60445cce2819"/>
    <ds:schemaRef ds:uri="16d617be-ecaa-453a-a4bd-a32f12052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c86c25f-31f1-46f7-b4f9-3c53b1ed0b07}" enabled="1" method="Standard" siteId="{a1ae89fb-21b9-40bf-9d82-a10ae85a2407}" removed="0"/>
  <clbl:label id="{9d258917-277f-42cd-a3cd-14c4e9ee58bc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FocusMEM_Vorlage.dotx</Template>
  <TotalTime>0</TotalTime>
  <Pages>1</Pages>
  <Words>233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Godel, Nicolas</dc:creator>
  <cp:keywords/>
  <dc:description/>
  <cp:lastModifiedBy>Godel, Nicolas</cp:lastModifiedBy>
  <cp:revision>60</cp:revision>
  <dcterms:created xsi:type="dcterms:W3CDTF">2024-11-11T19:50:00Z</dcterms:created>
  <dcterms:modified xsi:type="dcterms:W3CDTF">2025-05-05T06:32:00Z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0x010100199743D1BB2F524484FB1FD3B96F3C5F</vt:lpwstr>
  </property>
  <property fmtid="{D5CDD505-2E9C-101B-9397-08002B2CF9AE}" pid="3" name="MediaServiceImageTags">
    <vt:lpwstr/>
  </property>
</Properties>
</file>